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EB" w:rsidRDefault="00F910EB" w:rsidP="00F910EB">
      <w:pPr>
        <w:pStyle w:val="1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bCs w:val="0"/>
          <w:sz w:val="36"/>
          <w:szCs w:val="36"/>
        </w:rPr>
      </w:pPr>
      <w:bookmarkStart w:id="0" w:name="_Toc454390792"/>
      <w:bookmarkStart w:id="1" w:name="_GoBack"/>
      <w:r>
        <w:rPr>
          <w:rFonts w:ascii="华文中宋" w:eastAsia="华文中宋" w:hAnsi="华文中宋" w:hint="eastAsia"/>
          <w:bCs w:val="0"/>
          <w:sz w:val="36"/>
          <w:szCs w:val="36"/>
        </w:rPr>
        <w:t>西南大学工会印章管理办法</w:t>
      </w:r>
      <w:bookmarkEnd w:id="0"/>
    </w:p>
    <w:bookmarkEnd w:id="1"/>
    <w:p w:rsidR="00F910EB" w:rsidRDefault="00F910EB" w:rsidP="00F910EB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第一条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为规范校工会印章管理，保证印章的正确使用和绝对安全，特制订本办法： 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第二条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校工会印章由工会办公室主任掌管。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第三条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校工会文件用印和对外用印由工会主席审批。工会日常工作用印，由印章管理人员按照领导授权使用。如需要经办人亲自盖章，须领导明确批示，并登记注明。 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第四条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用印人须对文书内容负责。 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第五条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印章管理人员应当对每次用印的时间、份数、经办人、签批人、盖印人进行逐项登记。 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第六条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用印要图形端正，字迹清晰，骑年盖月。 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第七条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印章管理人员不得携带印章外出，工作中暂离岗位和每日下班后，须将印章锁好，节假日要将印章封存。 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第八条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印章损坏或丢失应立即向主管领导和制发机关报告，同时公告印章废止。</w:t>
      </w:r>
    </w:p>
    <w:p w:rsidR="00F910EB" w:rsidRDefault="00F910EB" w:rsidP="00F910EB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Arial" w:hint="eastAsia"/>
          <w:kern w:val="0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第九条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本办法由校工会负责解释。</w:t>
      </w:r>
    </w:p>
    <w:p w:rsidR="00000B6C" w:rsidRPr="00F910EB" w:rsidRDefault="00F910EB" w:rsidP="00F910EB">
      <w:r>
        <w:rPr>
          <w:rFonts w:ascii="仿宋_GB2312" w:eastAsia="仿宋_GB2312" w:hAnsi="方正楷体_GBK" w:cs="方正楷体_GBK" w:hint="eastAsia"/>
          <w:b/>
          <w:bCs/>
          <w:kern w:val="0"/>
          <w:sz w:val="28"/>
          <w:szCs w:val="28"/>
        </w:rPr>
        <w:t>第十条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 xml:space="preserve">  本办法自公布之日起执行。</w:t>
      </w:r>
    </w:p>
    <w:sectPr w:rsidR="00000B6C" w:rsidRPr="00F910EB" w:rsidSect="00CE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第%1章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第%1章"/>
      <w:lvlJc w:val="left"/>
    </w:lvl>
  </w:abstractNum>
  <w:abstractNum w:abstractNumId="5" w15:restartNumberingAfterBreak="0">
    <w:nsid w:val="0000000D"/>
    <w:multiLevelType w:val="singleLevel"/>
    <w:tmpl w:val="0000000D"/>
    <w:lvl w:ilvl="0">
      <w:start w:val="2"/>
      <w:numFmt w:val="chineseCounting"/>
      <w:suff w:val="space"/>
      <w:lvlText w:val="第%1章"/>
      <w:lvlJc w:val="left"/>
    </w:lvl>
  </w:abstractNum>
  <w:abstractNum w:abstractNumId="6" w15:restartNumberingAfterBreak="0">
    <w:nsid w:val="00000010"/>
    <w:multiLevelType w:val="singleLevel"/>
    <w:tmpl w:val="00000010"/>
    <w:lvl w:ilvl="0">
      <w:start w:val="7"/>
      <w:numFmt w:val="chineseCounting"/>
      <w:suff w:val="nothing"/>
      <w:lvlText w:val="%1、"/>
      <w:lvlJc w:val="left"/>
    </w:lvl>
  </w:abstractNum>
  <w:abstractNum w:abstractNumId="7" w15:restartNumberingAfterBreak="0">
    <w:nsid w:val="528EB02D"/>
    <w:multiLevelType w:val="singleLevel"/>
    <w:tmpl w:val="528EB02D"/>
    <w:lvl w:ilvl="0">
      <w:start w:val="1"/>
      <w:numFmt w:val="chineseCounting"/>
      <w:suff w:val="space"/>
      <w:lvlText w:val="第%1章"/>
      <w:lvlJc w:val="left"/>
    </w:lvl>
  </w:abstractNum>
  <w:abstractNum w:abstractNumId="8" w15:restartNumberingAfterBreak="0">
    <w:nsid w:val="5365AFF6"/>
    <w:multiLevelType w:val="singleLevel"/>
    <w:tmpl w:val="5365AFF6"/>
    <w:lvl w:ilvl="0">
      <w:start w:val="3"/>
      <w:numFmt w:val="chineseCounting"/>
      <w:suff w:val="space"/>
      <w:lvlText w:val="第%1章"/>
      <w:lvlJc w:val="left"/>
    </w:lvl>
  </w:abstractNum>
  <w:abstractNum w:abstractNumId="9" w15:restartNumberingAfterBreak="0">
    <w:nsid w:val="53951E91"/>
    <w:multiLevelType w:val="singleLevel"/>
    <w:tmpl w:val="53951E91"/>
    <w:lvl w:ilvl="0">
      <w:start w:val="2"/>
      <w:numFmt w:val="chineseCounting"/>
      <w:suff w:val="nothing"/>
      <w:lvlText w:val="第%1章"/>
      <w:lvlJc w:val="left"/>
    </w:lvl>
  </w:abstractNum>
  <w:abstractNum w:abstractNumId="10" w15:restartNumberingAfterBreak="0">
    <w:nsid w:val="53952D54"/>
    <w:multiLevelType w:val="singleLevel"/>
    <w:tmpl w:val="53952D54"/>
    <w:lvl w:ilvl="0">
      <w:start w:val="5"/>
      <w:numFmt w:val="chineseCounting"/>
      <w:suff w:val="nothing"/>
      <w:lvlText w:val="第%1章"/>
      <w:lvlJc w:val="left"/>
    </w:lvl>
  </w:abstractNum>
  <w:abstractNum w:abstractNumId="11" w15:restartNumberingAfterBreak="0">
    <w:nsid w:val="576A5F49"/>
    <w:multiLevelType w:val="singleLevel"/>
    <w:tmpl w:val="576A5F49"/>
    <w:lvl w:ilvl="0">
      <w:start w:val="1"/>
      <w:numFmt w:val="chineseCounting"/>
      <w:suff w:val="nothing"/>
      <w:lvlText w:val="第%1章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FF"/>
    <w:rsid w:val="00000B6C"/>
    <w:rsid w:val="00054CF2"/>
    <w:rsid w:val="000943F9"/>
    <w:rsid w:val="00253E69"/>
    <w:rsid w:val="002A6EC4"/>
    <w:rsid w:val="005D14C0"/>
    <w:rsid w:val="005F689E"/>
    <w:rsid w:val="00604834"/>
    <w:rsid w:val="00685B25"/>
    <w:rsid w:val="006F647F"/>
    <w:rsid w:val="007375CD"/>
    <w:rsid w:val="00783C56"/>
    <w:rsid w:val="007D317C"/>
    <w:rsid w:val="00997937"/>
    <w:rsid w:val="00A759EC"/>
    <w:rsid w:val="00B21781"/>
    <w:rsid w:val="00CA5EFF"/>
    <w:rsid w:val="00CE0898"/>
    <w:rsid w:val="00D10330"/>
    <w:rsid w:val="00DB4DC7"/>
    <w:rsid w:val="00E17C59"/>
    <w:rsid w:val="00E80A85"/>
    <w:rsid w:val="00F3096A"/>
    <w:rsid w:val="00F71D9B"/>
    <w:rsid w:val="00F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5A8"/>
  <w15:chartTrackingRefBased/>
  <w15:docId w15:val="{252BB514-728A-4BE3-A034-AD8968A4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647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F647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5F689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qFormat/>
    <w:rsid w:val="00F7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2017-06-27T04:00:00Z</dcterms:created>
  <dcterms:modified xsi:type="dcterms:W3CDTF">2017-06-27T04:00:00Z</dcterms:modified>
</cp:coreProperties>
</file>